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68" w:rsidRPr="00AE7366" w:rsidRDefault="00D45368" w:rsidP="00D45368">
      <w:pPr>
        <w:pStyle w:val="SemEspaamento"/>
        <w:jc w:val="both"/>
        <w:rPr>
          <w:sz w:val="18"/>
          <w:szCs w:val="18"/>
        </w:rPr>
      </w:pPr>
    </w:p>
    <w:p w:rsidR="00D45368" w:rsidRDefault="00D45368" w:rsidP="00D4536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D45368" w:rsidRPr="00113FCB" w:rsidRDefault="00D45368" w:rsidP="00D45368">
      <w:pPr>
        <w:pStyle w:val="SemEspaamento"/>
        <w:jc w:val="center"/>
        <w:rPr>
          <w:b/>
          <w:i/>
          <w:sz w:val="18"/>
          <w:szCs w:val="18"/>
        </w:rPr>
      </w:pPr>
      <w:r w:rsidRPr="00113FCB">
        <w:rPr>
          <w:b/>
          <w:sz w:val="18"/>
          <w:szCs w:val="18"/>
        </w:rPr>
        <w:t>AVISO DE LICITAÇÃO.</w:t>
      </w:r>
    </w:p>
    <w:p w:rsidR="00D45368" w:rsidRPr="00113FCB" w:rsidRDefault="00D45368" w:rsidP="00D45368">
      <w:pPr>
        <w:pStyle w:val="SemEspaamento"/>
        <w:jc w:val="center"/>
        <w:rPr>
          <w:b/>
          <w:i/>
          <w:sz w:val="18"/>
          <w:szCs w:val="18"/>
        </w:rPr>
      </w:pPr>
      <w:r w:rsidRPr="00113FCB">
        <w:rPr>
          <w:b/>
          <w:sz w:val="18"/>
          <w:szCs w:val="18"/>
        </w:rPr>
        <w:t>TOMADA DE PREÇOS nº. 00</w:t>
      </w:r>
      <w:r>
        <w:rPr>
          <w:b/>
          <w:sz w:val="18"/>
          <w:szCs w:val="18"/>
        </w:rPr>
        <w:t>9</w:t>
      </w:r>
      <w:r w:rsidRPr="00113FCB">
        <w:rPr>
          <w:b/>
          <w:sz w:val="18"/>
          <w:szCs w:val="18"/>
        </w:rPr>
        <w:t>/2016</w:t>
      </w:r>
    </w:p>
    <w:p w:rsidR="00D45368" w:rsidRPr="00113FCB" w:rsidRDefault="00D45368" w:rsidP="00D45368">
      <w:pPr>
        <w:pStyle w:val="Corpodetexto3"/>
        <w:ind w:right="-1"/>
        <w:jc w:val="both"/>
        <w:rPr>
          <w:i/>
          <w:sz w:val="18"/>
          <w:szCs w:val="18"/>
        </w:rPr>
      </w:pPr>
      <w:r w:rsidRPr="00D45368">
        <w:rPr>
          <w:rFonts w:asciiTheme="minorHAnsi" w:hAnsiTheme="minorHAnsi"/>
          <w:sz w:val="18"/>
          <w:szCs w:val="18"/>
        </w:rPr>
        <w:t xml:space="preserve">Encontra-se aberto na PREFEITURA MUNICIPAL DE RIBEIRÃO DO PINHAL – ESTADODO PARANÁ, processo licitatório na modalidade Tomada de Preços, do tipo </w:t>
      </w:r>
      <w:r w:rsidRPr="00D45368">
        <w:rPr>
          <w:rFonts w:asciiTheme="minorHAnsi" w:hAnsiTheme="minorHAnsi"/>
          <w:b/>
          <w:sz w:val="18"/>
          <w:szCs w:val="18"/>
        </w:rPr>
        <w:t>preço e técnica</w:t>
      </w:r>
      <w:r w:rsidRPr="00D45368">
        <w:rPr>
          <w:rFonts w:asciiTheme="minorHAnsi" w:hAnsiTheme="minorHAnsi"/>
          <w:sz w:val="18"/>
          <w:szCs w:val="18"/>
        </w:rPr>
        <w:t xml:space="preserve">, cujo objeto é a </w:t>
      </w:r>
      <w:r w:rsidRPr="00D45368">
        <w:rPr>
          <w:rFonts w:asciiTheme="minorHAnsi" w:eastAsia="Arial Unicode MS" w:hAnsiTheme="minorHAnsi" w:cs="Arial"/>
          <w:sz w:val="18"/>
          <w:szCs w:val="18"/>
        </w:rPr>
        <w:t xml:space="preserve">Contratação de empresa para prestação de serviços de licenciamento de software, incluindo os seguintes sistemas: </w:t>
      </w:r>
      <w:r w:rsidRPr="00D45368">
        <w:rPr>
          <w:rFonts w:asciiTheme="minorHAnsi" w:hAnsiTheme="minorHAnsi"/>
          <w:sz w:val="18"/>
          <w:szCs w:val="18"/>
        </w:rPr>
        <w:t xml:space="preserve">Contabilidade Pública, Orçamento Anual, Plano Plurianual, Controle Patrimonial, Licitações e Compras, Controle Interno, Controle de Recursos Humanos e Folha de Pagamento, </w:t>
      </w:r>
      <w:r w:rsidRPr="00D45368">
        <w:rPr>
          <w:rFonts w:asciiTheme="minorHAnsi" w:hAnsiTheme="minorHAnsi"/>
          <w:spacing w:val="-3"/>
          <w:sz w:val="18"/>
          <w:szCs w:val="18"/>
        </w:rPr>
        <w:t xml:space="preserve">Controle de Frotas, </w:t>
      </w:r>
      <w:r w:rsidRPr="00D45368">
        <w:rPr>
          <w:rFonts w:asciiTheme="minorHAnsi" w:hAnsiTheme="minorHAnsi"/>
          <w:sz w:val="18"/>
          <w:szCs w:val="18"/>
        </w:rPr>
        <w:t>Portal da Transparência,</w:t>
      </w:r>
      <w:bookmarkStart w:id="0" w:name="_GoBack"/>
      <w:bookmarkEnd w:id="0"/>
      <w:r w:rsidRPr="00D45368">
        <w:rPr>
          <w:rFonts w:asciiTheme="minorHAnsi" w:hAnsiTheme="minorHAnsi"/>
          <w:sz w:val="18"/>
          <w:szCs w:val="18"/>
        </w:rPr>
        <w:t xml:space="preserve"> Tributação e Dívida </w:t>
      </w:r>
      <w:proofErr w:type="gramStart"/>
      <w:r w:rsidRPr="00D45368">
        <w:rPr>
          <w:rFonts w:asciiTheme="minorHAnsi" w:hAnsiTheme="minorHAnsi"/>
          <w:sz w:val="18"/>
          <w:szCs w:val="18"/>
        </w:rPr>
        <w:t>Ativa,</w:t>
      </w:r>
      <w:proofErr w:type="gramEnd"/>
      <w:r w:rsidRPr="00D45368">
        <w:rPr>
          <w:rFonts w:asciiTheme="minorHAnsi" w:hAnsiTheme="minorHAnsi"/>
          <w:sz w:val="18"/>
          <w:szCs w:val="18"/>
        </w:rPr>
        <w:t>Nota Fiscal Eletrônica de Serviços e</w:t>
      </w:r>
      <w:r w:rsidRPr="00D45368">
        <w:rPr>
          <w:rFonts w:asciiTheme="minorHAnsi" w:eastAsia="Arial Unicode MS" w:hAnsiTheme="minorHAnsi" w:cs="Arial"/>
          <w:sz w:val="18"/>
          <w:szCs w:val="18"/>
        </w:rPr>
        <w:t xml:space="preserve"> suporte técnico operacional,  para utilização no executivo municipal</w:t>
      </w:r>
      <w:r w:rsidRPr="00D45368">
        <w:rPr>
          <w:rFonts w:asciiTheme="minorHAnsi" w:hAnsiTheme="minorHAnsi"/>
          <w:sz w:val="18"/>
          <w:szCs w:val="18"/>
        </w:rPr>
        <w:t xml:space="preserve">. </w:t>
      </w:r>
      <w:r w:rsidRPr="00D45368">
        <w:rPr>
          <w:rFonts w:asciiTheme="minorHAnsi" w:hAnsiTheme="minorHAnsi"/>
          <w:sz w:val="18"/>
          <w:szCs w:val="18"/>
        </w:rPr>
        <w:tab/>
        <w:t xml:space="preserve">A realização da Tomada de Preços será no dia: 30/12/2016, a partir das 08h30min, na sede da Prefeitura Municipal, localizada à Rua Paraná, nº. 983 – Centro, em nosso Município. O valor total estimado para tal contratação será de </w:t>
      </w:r>
      <w:r w:rsidRPr="00D45368">
        <w:rPr>
          <w:rFonts w:asciiTheme="minorHAnsi" w:eastAsia="Arial Unicode MS" w:hAnsiTheme="minorHAnsi" w:cs="Arial"/>
          <w:sz w:val="18"/>
          <w:szCs w:val="18"/>
        </w:rPr>
        <w:t>R$ 158.400,00 (cento e cinquenta e oito mil e quatrocentos reais</w:t>
      </w:r>
      <w:proofErr w:type="gramStart"/>
      <w:r w:rsidRPr="00D45368">
        <w:rPr>
          <w:rFonts w:asciiTheme="minorHAnsi" w:eastAsia="Arial Unicode MS" w:hAnsiTheme="minorHAnsi" w:cs="Arial"/>
          <w:sz w:val="18"/>
          <w:szCs w:val="18"/>
        </w:rPr>
        <w:t>)</w:t>
      </w:r>
      <w:r w:rsidRPr="00D45368">
        <w:rPr>
          <w:rFonts w:asciiTheme="minorHAnsi" w:hAnsiTheme="minorHAnsi"/>
          <w:sz w:val="18"/>
          <w:szCs w:val="18"/>
        </w:rPr>
        <w:t>.</w:t>
      </w:r>
      <w:proofErr w:type="gramEnd"/>
      <w:r w:rsidRPr="00D45368">
        <w:rPr>
          <w:rFonts w:asciiTheme="minorHAnsi" w:hAnsiTheme="minorHAnsi"/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D45368">
        <w:rPr>
          <w:rStyle w:val="CitaoHTML"/>
          <w:rFonts w:asciiTheme="minorHAnsi" w:hAnsiTheme="minorHAnsi" w:cs="Tahoma"/>
          <w:sz w:val="18"/>
          <w:szCs w:val="18"/>
        </w:rPr>
        <w:t>www.ribeiraodopinhal.pr.gov.br)</w:t>
      </w:r>
      <w:r w:rsidRPr="00D45368">
        <w:rPr>
          <w:rFonts w:asciiTheme="minorHAnsi" w:hAnsiTheme="minorHAnsi"/>
          <w:sz w:val="18"/>
          <w:szCs w:val="18"/>
        </w:rPr>
        <w:t xml:space="preserve">. </w:t>
      </w:r>
      <w:r>
        <w:rPr>
          <w:sz w:val="18"/>
          <w:szCs w:val="18"/>
        </w:rPr>
        <w:t>Ribeirão do Pinhal, 29</w:t>
      </w:r>
      <w:r w:rsidRPr="00113FCB">
        <w:rPr>
          <w:sz w:val="18"/>
          <w:szCs w:val="18"/>
        </w:rPr>
        <w:t xml:space="preserve"> de novembro de 2016.</w:t>
      </w:r>
    </w:p>
    <w:p w:rsidR="00D45368" w:rsidRPr="00113FCB" w:rsidRDefault="00D45368" w:rsidP="00D45368">
      <w:pPr>
        <w:pStyle w:val="SemEspaamento"/>
        <w:jc w:val="center"/>
        <w:rPr>
          <w:i/>
          <w:shadow/>
          <w:sz w:val="18"/>
          <w:szCs w:val="18"/>
        </w:rPr>
      </w:pPr>
      <w:r>
        <w:rPr>
          <w:shadow/>
          <w:sz w:val="18"/>
          <w:szCs w:val="18"/>
        </w:rPr>
        <w:t>MARCELO CORINTH</w:t>
      </w:r>
    </w:p>
    <w:p w:rsidR="00D45368" w:rsidRPr="00113FCB" w:rsidRDefault="00D45368" w:rsidP="00D45368">
      <w:pPr>
        <w:pStyle w:val="SemEspaamento"/>
        <w:jc w:val="center"/>
        <w:rPr>
          <w:i/>
          <w:sz w:val="18"/>
          <w:szCs w:val="18"/>
        </w:rPr>
      </w:pPr>
      <w:r w:rsidRPr="00113FCB">
        <w:rPr>
          <w:sz w:val="18"/>
          <w:szCs w:val="18"/>
        </w:rPr>
        <w:t xml:space="preserve">Presidente Comissão </w:t>
      </w:r>
      <w:r>
        <w:rPr>
          <w:sz w:val="18"/>
          <w:szCs w:val="18"/>
        </w:rPr>
        <w:t xml:space="preserve">Especial </w:t>
      </w:r>
      <w:r w:rsidRPr="00113FCB">
        <w:rPr>
          <w:sz w:val="18"/>
          <w:szCs w:val="18"/>
        </w:rPr>
        <w:t>de Licitações</w:t>
      </w:r>
    </w:p>
    <w:p w:rsidR="00D45368" w:rsidRPr="00113FCB" w:rsidRDefault="00D45368" w:rsidP="00D45368">
      <w:pPr>
        <w:pStyle w:val="SemEspaamento"/>
        <w:jc w:val="both"/>
        <w:rPr>
          <w:i/>
          <w:sz w:val="18"/>
          <w:szCs w:val="18"/>
        </w:rPr>
      </w:pPr>
    </w:p>
    <w:p w:rsidR="00D45368" w:rsidRPr="00113FCB" w:rsidRDefault="00D45368" w:rsidP="00D45368">
      <w:pPr>
        <w:pStyle w:val="SemEspaamento"/>
        <w:jc w:val="both"/>
        <w:rPr>
          <w:sz w:val="18"/>
          <w:szCs w:val="18"/>
        </w:rPr>
      </w:pPr>
    </w:p>
    <w:p w:rsidR="00D45368" w:rsidRPr="00113FCB" w:rsidRDefault="00D45368" w:rsidP="00D45368">
      <w:pPr>
        <w:pStyle w:val="SemEspaamento"/>
        <w:jc w:val="both"/>
        <w:rPr>
          <w:sz w:val="18"/>
          <w:szCs w:val="18"/>
        </w:rPr>
      </w:pPr>
    </w:p>
    <w:p w:rsidR="00CC0852" w:rsidRPr="00D45368" w:rsidRDefault="00CC0852" w:rsidP="00D45368"/>
    <w:sectPr w:rsidR="00CC0852" w:rsidRPr="00D45368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4536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D45368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Rua Paraná 983 – Caixa Postal: 15 – CEP: 86.490-000 – Fone: </w:t>
    </w:r>
    <w:r w:rsidRPr="009617D4">
      <w:rPr>
        <w:rFonts w:ascii="Tahoma" w:hAnsi="Tahoma" w:cs="Tahoma"/>
        <w:sz w:val="20"/>
        <w:szCs w:val="20"/>
      </w:rPr>
      <w:t>(43)35518300 - Fax: (43) 35518313.</w:t>
    </w:r>
  </w:p>
  <w:p w:rsidR="00107630" w:rsidRPr="009617D4" w:rsidRDefault="00D45368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45368">
    <w:pPr>
      <w:pStyle w:val="Cabealho"/>
      <w:jc w:val="center"/>
      <w:rPr>
        <w:rFonts w:ascii="Century" w:hAnsi="Century"/>
        <w:i/>
        <w:sz w:val="32"/>
      </w:rPr>
    </w:pPr>
    <w:r w:rsidRPr="00DA3AAF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D4536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4536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45368"/>
    <w:rsid w:val="00CC0852"/>
    <w:rsid w:val="00D4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6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4536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D453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453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4536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453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45368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5368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D45368"/>
    <w:rPr>
      <w:i/>
      <w:iCs/>
    </w:rPr>
  </w:style>
  <w:style w:type="paragraph" w:styleId="Corpodetexto3">
    <w:name w:val="Body Text 3"/>
    <w:basedOn w:val="Normal"/>
    <w:link w:val="Corpodetexto3Char"/>
    <w:rsid w:val="00D453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4536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2016-11-29T16:01:00Z</dcterms:created>
  <dcterms:modified xsi:type="dcterms:W3CDTF">2016-11-29T16:04:00Z</dcterms:modified>
</cp:coreProperties>
</file>